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C0EF" w14:textId="231528C0" w:rsidR="00513534" w:rsidRDefault="005772C8" w:rsidP="00650867">
      <w:pPr>
        <w:spacing w:after="0"/>
      </w:pPr>
      <w:r>
        <w:rPr>
          <w:noProof/>
        </w:rPr>
        <w:drawing>
          <wp:inline distT="0" distB="0" distL="0" distR="0" wp14:anchorId="7DC91A79" wp14:editId="14EA0045">
            <wp:extent cx="1390650" cy="20828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0190" cy="2097130"/>
                    </a:xfrm>
                    <a:prstGeom prst="rect">
                      <a:avLst/>
                    </a:prstGeom>
                    <a:noFill/>
                  </pic:spPr>
                </pic:pic>
              </a:graphicData>
            </a:graphic>
          </wp:inline>
        </w:drawing>
      </w:r>
    </w:p>
    <w:p w14:paraId="789BA108" w14:textId="33B03B10" w:rsidR="00650867" w:rsidRDefault="00650867" w:rsidP="00650867">
      <w:pPr>
        <w:spacing w:after="0"/>
        <w:rPr>
          <w:b/>
          <w:bCs/>
          <w:sz w:val="18"/>
          <w:szCs w:val="18"/>
        </w:rPr>
      </w:pPr>
      <w:r w:rsidRPr="00650867">
        <w:rPr>
          <w:b/>
          <w:bCs/>
        </w:rPr>
        <w:t xml:space="preserve">Rob Warburton </w:t>
      </w:r>
      <w:proofErr w:type="spellStart"/>
      <w:r w:rsidRPr="00650867">
        <w:rPr>
          <w:b/>
          <w:bCs/>
          <w:sz w:val="18"/>
          <w:szCs w:val="18"/>
        </w:rPr>
        <w:t>MIDSc</w:t>
      </w:r>
      <w:proofErr w:type="spellEnd"/>
      <w:r w:rsidRPr="00650867">
        <w:rPr>
          <w:b/>
          <w:bCs/>
          <w:sz w:val="18"/>
          <w:szCs w:val="18"/>
        </w:rPr>
        <w:t xml:space="preserve"> (</w:t>
      </w:r>
      <w:proofErr w:type="spellStart"/>
      <w:r w:rsidRPr="00650867">
        <w:rPr>
          <w:b/>
          <w:bCs/>
          <w:sz w:val="18"/>
          <w:szCs w:val="18"/>
        </w:rPr>
        <w:t>Chtd</w:t>
      </w:r>
      <w:proofErr w:type="spellEnd"/>
      <w:r w:rsidRPr="00650867">
        <w:rPr>
          <w:b/>
          <w:bCs/>
          <w:sz w:val="18"/>
          <w:szCs w:val="18"/>
        </w:rPr>
        <w:t xml:space="preserve">) MBA FCMI </w:t>
      </w:r>
      <w:proofErr w:type="spellStart"/>
      <w:r w:rsidRPr="00650867">
        <w:rPr>
          <w:b/>
          <w:bCs/>
          <w:sz w:val="18"/>
          <w:szCs w:val="18"/>
        </w:rPr>
        <w:t>CMgr</w:t>
      </w:r>
      <w:proofErr w:type="spellEnd"/>
    </w:p>
    <w:p w14:paraId="6736A283" w14:textId="3011D93C" w:rsidR="00650867" w:rsidRDefault="00650867" w:rsidP="00650867">
      <w:pPr>
        <w:spacing w:after="0"/>
        <w:rPr>
          <w:b/>
          <w:bCs/>
        </w:rPr>
      </w:pPr>
      <w:r>
        <w:rPr>
          <w:b/>
          <w:bCs/>
        </w:rPr>
        <w:t xml:space="preserve">IDSc </w:t>
      </w:r>
      <w:r w:rsidRPr="00650867">
        <w:rPr>
          <w:b/>
          <w:bCs/>
        </w:rPr>
        <w:t>Director of Communications &amp; Marketing</w:t>
      </w:r>
    </w:p>
    <w:p w14:paraId="50F3E2A8" w14:textId="77777777" w:rsidR="00A77A4E" w:rsidRPr="00650867" w:rsidRDefault="00A77A4E" w:rsidP="00650867">
      <w:pPr>
        <w:spacing w:after="0"/>
        <w:rPr>
          <w:b/>
          <w:bCs/>
          <w:sz w:val="24"/>
          <w:szCs w:val="24"/>
        </w:rPr>
      </w:pPr>
    </w:p>
    <w:p w14:paraId="45C88379" w14:textId="291251DD" w:rsidR="00030B28" w:rsidRPr="00030B28" w:rsidRDefault="00030B28" w:rsidP="00030B28">
      <w:pPr>
        <w:jc w:val="both"/>
        <w:rPr>
          <w:rFonts w:ascii="Arial" w:hAnsi="Arial" w:cs="Arial"/>
          <w:sz w:val="24"/>
          <w:szCs w:val="24"/>
        </w:rPr>
      </w:pPr>
      <w:r w:rsidRPr="00030B28">
        <w:rPr>
          <w:rFonts w:ascii="Arial" w:hAnsi="Arial" w:cs="Arial"/>
          <w:sz w:val="24"/>
          <w:szCs w:val="24"/>
        </w:rPr>
        <w:t>Spring brings a welcome shift from winter’s quiet determination to a season of renewed energy, growth and opportunity. Where winter encourages reflection, spring encourages action</w:t>
      </w:r>
      <w:r>
        <w:rPr>
          <w:rFonts w:ascii="Arial" w:hAnsi="Arial" w:cs="Arial"/>
          <w:sz w:val="24"/>
          <w:szCs w:val="24"/>
        </w:rPr>
        <w:t>,</w:t>
      </w:r>
      <w:r w:rsidRPr="00030B28">
        <w:rPr>
          <w:rFonts w:ascii="Arial" w:hAnsi="Arial" w:cs="Arial"/>
          <w:sz w:val="24"/>
          <w:szCs w:val="24"/>
        </w:rPr>
        <w:t xml:space="preserve"> a time when plans take shape and new ideas begin to flourish.</w:t>
      </w:r>
    </w:p>
    <w:p w14:paraId="386897D1" w14:textId="77777777" w:rsidR="00030B28" w:rsidRPr="00030B28" w:rsidRDefault="00030B28" w:rsidP="00030B28">
      <w:pPr>
        <w:jc w:val="center"/>
        <w:rPr>
          <w:rFonts w:ascii="Arial" w:hAnsi="Arial" w:cs="Arial"/>
          <w:b/>
          <w:bCs/>
          <w:i/>
          <w:iCs/>
          <w:color w:val="00FF99"/>
          <w:sz w:val="24"/>
          <w:szCs w:val="24"/>
        </w:rPr>
      </w:pPr>
      <w:r w:rsidRPr="00030B28">
        <w:rPr>
          <w:rFonts w:ascii="Arial" w:hAnsi="Arial" w:cs="Arial"/>
          <w:b/>
          <w:bCs/>
          <w:i/>
          <w:iCs/>
          <w:color w:val="00FF99"/>
          <w:sz w:val="24"/>
          <w:szCs w:val="24"/>
        </w:rPr>
        <w:t>A Season of Renewal</w:t>
      </w:r>
    </w:p>
    <w:p w14:paraId="1F95051E" w14:textId="3A254447" w:rsidR="00030B28" w:rsidRPr="00030B28" w:rsidRDefault="00030B28" w:rsidP="00030B28">
      <w:pPr>
        <w:jc w:val="both"/>
        <w:rPr>
          <w:rFonts w:ascii="Arial" w:hAnsi="Arial" w:cs="Arial"/>
          <w:sz w:val="24"/>
          <w:szCs w:val="24"/>
        </w:rPr>
      </w:pPr>
      <w:r w:rsidRPr="00030B28">
        <w:rPr>
          <w:rFonts w:ascii="Arial" w:hAnsi="Arial" w:cs="Arial"/>
          <w:sz w:val="24"/>
          <w:szCs w:val="24"/>
        </w:rPr>
        <w:t>Across the Institute, the work begun in previous months is now gathering momentum. Strengthened governance</w:t>
      </w:r>
      <w:r>
        <w:rPr>
          <w:rFonts w:ascii="Arial" w:hAnsi="Arial" w:cs="Arial"/>
          <w:sz w:val="24"/>
          <w:szCs w:val="24"/>
        </w:rPr>
        <w:t xml:space="preserve"> and</w:t>
      </w:r>
      <w:r w:rsidRPr="00030B28">
        <w:rPr>
          <w:rFonts w:ascii="Arial" w:hAnsi="Arial" w:cs="Arial"/>
          <w:sz w:val="24"/>
          <w:szCs w:val="24"/>
        </w:rPr>
        <w:t xml:space="preserve"> updated educational pathways. This edition highlights that progress, from modernised competence frameworks to revitalised branch activity and innovative study days across the UK.</w:t>
      </w:r>
    </w:p>
    <w:p w14:paraId="32F221B9" w14:textId="77777777" w:rsidR="00030B28" w:rsidRPr="00030B28" w:rsidRDefault="00030B28" w:rsidP="00030B28">
      <w:pPr>
        <w:jc w:val="center"/>
        <w:rPr>
          <w:rFonts w:ascii="Arial" w:hAnsi="Arial" w:cs="Arial"/>
          <w:b/>
          <w:bCs/>
          <w:color w:val="00FF99"/>
          <w:sz w:val="24"/>
          <w:szCs w:val="24"/>
        </w:rPr>
      </w:pPr>
      <w:r w:rsidRPr="00030B28">
        <w:rPr>
          <w:rFonts w:ascii="Arial" w:hAnsi="Arial" w:cs="Arial"/>
          <w:b/>
          <w:bCs/>
          <w:color w:val="00FF99"/>
          <w:sz w:val="24"/>
          <w:szCs w:val="24"/>
        </w:rPr>
        <w:t>Growing Professional Capability</w:t>
      </w:r>
    </w:p>
    <w:p w14:paraId="0E04772C" w14:textId="3B8E587E" w:rsidR="00030B28" w:rsidRPr="00030B28" w:rsidRDefault="00030B28" w:rsidP="00030B28">
      <w:pPr>
        <w:jc w:val="both"/>
        <w:rPr>
          <w:rFonts w:ascii="Arial" w:hAnsi="Arial" w:cs="Arial"/>
          <w:sz w:val="24"/>
          <w:szCs w:val="24"/>
        </w:rPr>
      </w:pPr>
      <w:r w:rsidRPr="00030B28">
        <w:rPr>
          <w:rFonts w:ascii="Arial" w:hAnsi="Arial" w:cs="Arial"/>
          <w:sz w:val="24"/>
          <w:szCs w:val="24"/>
        </w:rPr>
        <w:t>Spring is a fitting moment to acknowledge the continued evolution of our professional standards. The development of levelled Technical Certificates, along with structured training and digital learning, reflects a growing commitment to robust education. These efforts ensure every technician</w:t>
      </w:r>
      <w:r w:rsidR="00DA79E6">
        <w:rPr>
          <w:rFonts w:ascii="Arial" w:hAnsi="Arial" w:cs="Arial"/>
          <w:sz w:val="24"/>
          <w:szCs w:val="24"/>
        </w:rPr>
        <w:t xml:space="preserve">, </w:t>
      </w:r>
      <w:r w:rsidRPr="00030B28">
        <w:rPr>
          <w:rFonts w:ascii="Arial" w:hAnsi="Arial" w:cs="Arial"/>
          <w:sz w:val="24"/>
          <w:szCs w:val="24"/>
        </w:rPr>
        <w:t>new or experienced</w:t>
      </w:r>
      <w:r w:rsidR="00DA79E6">
        <w:rPr>
          <w:rFonts w:ascii="Arial" w:hAnsi="Arial" w:cs="Arial"/>
          <w:sz w:val="24"/>
          <w:szCs w:val="24"/>
        </w:rPr>
        <w:t xml:space="preserve">, </w:t>
      </w:r>
      <w:r w:rsidRPr="00030B28">
        <w:rPr>
          <w:rFonts w:ascii="Arial" w:hAnsi="Arial" w:cs="Arial"/>
          <w:sz w:val="24"/>
          <w:szCs w:val="24"/>
        </w:rPr>
        <w:t>has clear, meaningful routes to advancement and safe practice.</w:t>
      </w:r>
    </w:p>
    <w:p w14:paraId="5C5C98F7" w14:textId="77777777" w:rsidR="00030B28" w:rsidRPr="00030B28" w:rsidRDefault="00030B28" w:rsidP="00030B28">
      <w:pPr>
        <w:jc w:val="both"/>
        <w:rPr>
          <w:rFonts w:ascii="Arial" w:hAnsi="Arial" w:cs="Arial"/>
          <w:sz w:val="24"/>
          <w:szCs w:val="24"/>
        </w:rPr>
      </w:pPr>
      <w:r w:rsidRPr="00030B28">
        <w:rPr>
          <w:rFonts w:ascii="Arial" w:hAnsi="Arial" w:cs="Arial"/>
          <w:sz w:val="24"/>
          <w:szCs w:val="24"/>
        </w:rPr>
        <w:t>Knowledge-sharing is equally important. This issue includes insights into emerging technologies, improvements in endoscope reprocessing, and practical innovations that help teams work more effectively and consistently.</w:t>
      </w:r>
    </w:p>
    <w:p w14:paraId="67652E98" w14:textId="77777777" w:rsidR="00030B28" w:rsidRPr="00030B28" w:rsidRDefault="00030B28" w:rsidP="00030B28">
      <w:pPr>
        <w:jc w:val="center"/>
        <w:rPr>
          <w:rFonts w:ascii="Arial" w:hAnsi="Arial" w:cs="Arial"/>
          <w:b/>
          <w:bCs/>
          <w:i/>
          <w:iCs/>
          <w:color w:val="00FF99"/>
          <w:sz w:val="24"/>
          <w:szCs w:val="24"/>
        </w:rPr>
      </w:pPr>
      <w:r w:rsidRPr="00030B28">
        <w:rPr>
          <w:rFonts w:ascii="Arial" w:hAnsi="Arial" w:cs="Arial"/>
          <w:b/>
          <w:bCs/>
          <w:i/>
          <w:iCs/>
          <w:color w:val="00FF99"/>
          <w:sz w:val="24"/>
          <w:szCs w:val="24"/>
        </w:rPr>
        <w:t>Innovation Coming into Bloom</w:t>
      </w:r>
    </w:p>
    <w:p w14:paraId="2FB96884" w14:textId="210DEE9C" w:rsidR="00030B28" w:rsidRPr="00030B28" w:rsidRDefault="00030B28" w:rsidP="00030B28">
      <w:pPr>
        <w:jc w:val="both"/>
        <w:rPr>
          <w:rFonts w:ascii="Arial" w:hAnsi="Arial" w:cs="Arial"/>
          <w:sz w:val="24"/>
          <w:szCs w:val="24"/>
        </w:rPr>
      </w:pPr>
      <w:r w:rsidRPr="00030B28">
        <w:rPr>
          <w:rFonts w:ascii="Arial" w:hAnsi="Arial" w:cs="Arial"/>
          <w:sz w:val="24"/>
          <w:szCs w:val="24"/>
        </w:rPr>
        <w:t xml:space="preserve">Technological progress is increasingly visible across the field. Advances in areas such as </w:t>
      </w:r>
      <w:r w:rsidRPr="00030B28">
        <w:rPr>
          <w:rFonts w:ascii="Arial" w:hAnsi="Arial" w:cs="Arial"/>
          <w:sz w:val="24"/>
          <w:szCs w:val="24"/>
        </w:rPr>
        <w:t xml:space="preserve">laser cleaning and automated </w:t>
      </w:r>
      <w:proofErr w:type="gramStart"/>
      <w:r w:rsidR="00DA79E6">
        <w:rPr>
          <w:rFonts w:ascii="Arial" w:hAnsi="Arial" w:cs="Arial"/>
          <w:sz w:val="24"/>
          <w:szCs w:val="24"/>
        </w:rPr>
        <w:t>pre</w:t>
      </w:r>
      <w:r w:rsidRPr="00030B28">
        <w:rPr>
          <w:rFonts w:ascii="Arial" w:hAnsi="Arial" w:cs="Arial"/>
          <w:sz w:val="24"/>
          <w:szCs w:val="24"/>
        </w:rPr>
        <w:t xml:space="preserve"> cleaning</w:t>
      </w:r>
      <w:proofErr w:type="gramEnd"/>
      <w:r w:rsidRPr="00030B28">
        <w:rPr>
          <w:rFonts w:ascii="Arial" w:hAnsi="Arial" w:cs="Arial"/>
          <w:sz w:val="24"/>
          <w:szCs w:val="24"/>
        </w:rPr>
        <w:t xml:space="preserve"> of endoscopes demonstrate how innovation can strengthen reliability, reduce variation, and support compliance.</w:t>
      </w:r>
    </w:p>
    <w:p w14:paraId="76EB6DFC" w14:textId="2E879756" w:rsidR="00030B28" w:rsidRPr="00030B28" w:rsidRDefault="00030B28" w:rsidP="00030B28">
      <w:pPr>
        <w:jc w:val="both"/>
        <w:rPr>
          <w:rFonts w:ascii="Arial" w:hAnsi="Arial" w:cs="Arial"/>
          <w:sz w:val="24"/>
          <w:szCs w:val="24"/>
        </w:rPr>
      </w:pPr>
      <w:r w:rsidRPr="00030B28">
        <w:rPr>
          <w:rFonts w:ascii="Arial" w:hAnsi="Arial" w:cs="Arial"/>
          <w:sz w:val="24"/>
          <w:szCs w:val="24"/>
        </w:rPr>
        <w:t>Equally significant is the strengthening collaboration between healthcare providers, educators, and industry. These partnerships continue to support safe patient care, modernise practice and explore solutions to long</w:t>
      </w:r>
      <w:r w:rsidRPr="00030B28">
        <w:rPr>
          <w:rFonts w:ascii="Cambria Math" w:hAnsi="Cambria Math" w:cs="Cambria Math"/>
          <w:sz w:val="24"/>
          <w:szCs w:val="24"/>
        </w:rPr>
        <w:t>‑</w:t>
      </w:r>
      <w:r w:rsidRPr="00030B28">
        <w:rPr>
          <w:rFonts w:ascii="Arial" w:hAnsi="Arial" w:cs="Arial"/>
          <w:sz w:val="24"/>
          <w:szCs w:val="24"/>
        </w:rPr>
        <w:t>standing challenges.</w:t>
      </w:r>
    </w:p>
    <w:p w14:paraId="40E75B2D" w14:textId="77777777" w:rsidR="00030B28" w:rsidRPr="00030B28" w:rsidRDefault="00030B28" w:rsidP="00030B28">
      <w:pPr>
        <w:jc w:val="center"/>
        <w:rPr>
          <w:rFonts w:ascii="Arial" w:hAnsi="Arial" w:cs="Arial"/>
          <w:b/>
          <w:bCs/>
          <w:i/>
          <w:iCs/>
          <w:color w:val="00FF99"/>
          <w:sz w:val="24"/>
          <w:szCs w:val="24"/>
        </w:rPr>
      </w:pPr>
      <w:r w:rsidRPr="00030B28">
        <w:rPr>
          <w:rFonts w:ascii="Arial" w:hAnsi="Arial" w:cs="Arial"/>
          <w:b/>
          <w:bCs/>
          <w:i/>
          <w:iCs/>
          <w:color w:val="00FF99"/>
          <w:sz w:val="24"/>
          <w:szCs w:val="24"/>
        </w:rPr>
        <w:t>Growing Together</w:t>
      </w:r>
    </w:p>
    <w:p w14:paraId="06A1A64B" w14:textId="1000DF78" w:rsidR="00030B28" w:rsidRPr="00030B28" w:rsidRDefault="00030B28" w:rsidP="00030B28">
      <w:pPr>
        <w:jc w:val="both"/>
        <w:rPr>
          <w:rFonts w:ascii="Arial" w:hAnsi="Arial" w:cs="Arial"/>
          <w:sz w:val="24"/>
          <w:szCs w:val="24"/>
        </w:rPr>
      </w:pPr>
      <w:r w:rsidRPr="00030B28">
        <w:rPr>
          <w:rFonts w:ascii="Arial" w:hAnsi="Arial" w:cs="Arial"/>
          <w:sz w:val="24"/>
          <w:szCs w:val="24"/>
        </w:rPr>
        <w:t>Finally, spring reminds us of the value of community. Whether through national initiatives, branch study days or shared professional experiences, our strength lies in working together. Your engagement and willingness to collaborate continue to shape a profession that is resilient, forward</w:t>
      </w:r>
      <w:r w:rsidRPr="00030B28">
        <w:rPr>
          <w:rFonts w:ascii="Cambria Math" w:hAnsi="Cambria Math" w:cs="Cambria Math"/>
          <w:sz w:val="24"/>
          <w:szCs w:val="24"/>
        </w:rPr>
        <w:t>‑</w:t>
      </w:r>
      <w:r w:rsidRPr="00030B28">
        <w:rPr>
          <w:rFonts w:ascii="Arial" w:hAnsi="Arial" w:cs="Arial"/>
          <w:sz w:val="24"/>
          <w:szCs w:val="24"/>
        </w:rPr>
        <w:t>thinking and committed to excellence.</w:t>
      </w:r>
    </w:p>
    <w:p w14:paraId="25F164F3" w14:textId="0C89C208" w:rsidR="00AB5A64" w:rsidRDefault="00030B28" w:rsidP="00030B28">
      <w:pPr>
        <w:jc w:val="both"/>
      </w:pPr>
      <w:r w:rsidRPr="00030B28">
        <w:rPr>
          <w:rFonts w:ascii="Arial" w:hAnsi="Arial" w:cs="Arial"/>
          <w:sz w:val="24"/>
          <w:szCs w:val="24"/>
        </w:rPr>
        <w:t>Thank you for your ongoing dedication. I hope this season brings you renewed focus, new ideas and continued success.</w:t>
      </w:r>
    </w:p>
    <w:sectPr w:rsidR="00AB5A64" w:rsidSect="00E53C3E">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34"/>
    <w:rsid w:val="00022AF4"/>
    <w:rsid w:val="00030B28"/>
    <w:rsid w:val="00066542"/>
    <w:rsid w:val="00091175"/>
    <w:rsid w:val="000973B9"/>
    <w:rsid w:val="000A2A55"/>
    <w:rsid w:val="000B5491"/>
    <w:rsid w:val="000B6D47"/>
    <w:rsid w:val="000C3495"/>
    <w:rsid w:val="000F064F"/>
    <w:rsid w:val="00110BA7"/>
    <w:rsid w:val="0015597A"/>
    <w:rsid w:val="00166798"/>
    <w:rsid w:val="001728AD"/>
    <w:rsid w:val="00181F18"/>
    <w:rsid w:val="001930A2"/>
    <w:rsid w:val="00193666"/>
    <w:rsid w:val="00195A12"/>
    <w:rsid w:val="001964D2"/>
    <w:rsid w:val="001A7F35"/>
    <w:rsid w:val="001B26CE"/>
    <w:rsid w:val="001B54C6"/>
    <w:rsid w:val="001C26B1"/>
    <w:rsid w:val="001C487C"/>
    <w:rsid w:val="001D71A0"/>
    <w:rsid w:val="00203425"/>
    <w:rsid w:val="00205533"/>
    <w:rsid w:val="002270E1"/>
    <w:rsid w:val="00257130"/>
    <w:rsid w:val="002A701E"/>
    <w:rsid w:val="002B1DC5"/>
    <w:rsid w:val="002C4A49"/>
    <w:rsid w:val="002D0B6D"/>
    <w:rsid w:val="002E4B69"/>
    <w:rsid w:val="002E6BD0"/>
    <w:rsid w:val="00302CEC"/>
    <w:rsid w:val="00310D81"/>
    <w:rsid w:val="003135C6"/>
    <w:rsid w:val="00315A1C"/>
    <w:rsid w:val="00322653"/>
    <w:rsid w:val="00327D3A"/>
    <w:rsid w:val="00352892"/>
    <w:rsid w:val="0036441C"/>
    <w:rsid w:val="003715DA"/>
    <w:rsid w:val="003B5E64"/>
    <w:rsid w:val="003B7183"/>
    <w:rsid w:val="003C0F5B"/>
    <w:rsid w:val="003C2F06"/>
    <w:rsid w:val="003E19F3"/>
    <w:rsid w:val="00427562"/>
    <w:rsid w:val="004312AC"/>
    <w:rsid w:val="0047380C"/>
    <w:rsid w:val="00474418"/>
    <w:rsid w:val="004A0DFD"/>
    <w:rsid w:val="004A1186"/>
    <w:rsid w:val="004B47AA"/>
    <w:rsid w:val="004B75D8"/>
    <w:rsid w:val="00502A3F"/>
    <w:rsid w:val="00513534"/>
    <w:rsid w:val="005318D4"/>
    <w:rsid w:val="005324A1"/>
    <w:rsid w:val="00534235"/>
    <w:rsid w:val="00540799"/>
    <w:rsid w:val="00572612"/>
    <w:rsid w:val="005772C8"/>
    <w:rsid w:val="00591E36"/>
    <w:rsid w:val="005C48CF"/>
    <w:rsid w:val="005C652D"/>
    <w:rsid w:val="005F2E83"/>
    <w:rsid w:val="00601591"/>
    <w:rsid w:val="00607BB6"/>
    <w:rsid w:val="00610A9D"/>
    <w:rsid w:val="006373D9"/>
    <w:rsid w:val="006441A6"/>
    <w:rsid w:val="00647826"/>
    <w:rsid w:val="00647CE5"/>
    <w:rsid w:val="00650867"/>
    <w:rsid w:val="00654E49"/>
    <w:rsid w:val="00683DD2"/>
    <w:rsid w:val="00690D9B"/>
    <w:rsid w:val="006B4AB8"/>
    <w:rsid w:val="006C0607"/>
    <w:rsid w:val="006C183F"/>
    <w:rsid w:val="006D7892"/>
    <w:rsid w:val="006E2E3F"/>
    <w:rsid w:val="006E51F1"/>
    <w:rsid w:val="006F17D7"/>
    <w:rsid w:val="006F6C82"/>
    <w:rsid w:val="00703928"/>
    <w:rsid w:val="007306A8"/>
    <w:rsid w:val="00730794"/>
    <w:rsid w:val="007400CA"/>
    <w:rsid w:val="0075278F"/>
    <w:rsid w:val="00764830"/>
    <w:rsid w:val="0076592A"/>
    <w:rsid w:val="007675CB"/>
    <w:rsid w:val="007715A5"/>
    <w:rsid w:val="00792FA5"/>
    <w:rsid w:val="007A2EE4"/>
    <w:rsid w:val="007A375A"/>
    <w:rsid w:val="007B2DFA"/>
    <w:rsid w:val="007B612E"/>
    <w:rsid w:val="007C0A99"/>
    <w:rsid w:val="007C79CA"/>
    <w:rsid w:val="007E2459"/>
    <w:rsid w:val="007E2495"/>
    <w:rsid w:val="007E7F58"/>
    <w:rsid w:val="007F2AF6"/>
    <w:rsid w:val="007F4E38"/>
    <w:rsid w:val="00802546"/>
    <w:rsid w:val="008304FB"/>
    <w:rsid w:val="00836428"/>
    <w:rsid w:val="0084058B"/>
    <w:rsid w:val="008437AB"/>
    <w:rsid w:val="00850B87"/>
    <w:rsid w:val="00851651"/>
    <w:rsid w:val="00872426"/>
    <w:rsid w:val="00894083"/>
    <w:rsid w:val="0089612C"/>
    <w:rsid w:val="008B0118"/>
    <w:rsid w:val="008B37FF"/>
    <w:rsid w:val="008E1A91"/>
    <w:rsid w:val="008F1054"/>
    <w:rsid w:val="008F1ABF"/>
    <w:rsid w:val="00911A27"/>
    <w:rsid w:val="009137E0"/>
    <w:rsid w:val="00921BA5"/>
    <w:rsid w:val="00925FD2"/>
    <w:rsid w:val="00931A5B"/>
    <w:rsid w:val="00940AB6"/>
    <w:rsid w:val="00944D81"/>
    <w:rsid w:val="0095710E"/>
    <w:rsid w:val="00957EC7"/>
    <w:rsid w:val="009C0E69"/>
    <w:rsid w:val="009C538A"/>
    <w:rsid w:val="009E1571"/>
    <w:rsid w:val="009F4684"/>
    <w:rsid w:val="00A22BAC"/>
    <w:rsid w:val="00A26681"/>
    <w:rsid w:val="00A342F8"/>
    <w:rsid w:val="00A406E1"/>
    <w:rsid w:val="00A52B2B"/>
    <w:rsid w:val="00A540EB"/>
    <w:rsid w:val="00A56E00"/>
    <w:rsid w:val="00A61FF6"/>
    <w:rsid w:val="00A73872"/>
    <w:rsid w:val="00A77A4E"/>
    <w:rsid w:val="00A910BE"/>
    <w:rsid w:val="00A91653"/>
    <w:rsid w:val="00A924EA"/>
    <w:rsid w:val="00AA33D7"/>
    <w:rsid w:val="00AA34C3"/>
    <w:rsid w:val="00AB5A64"/>
    <w:rsid w:val="00AC7C66"/>
    <w:rsid w:val="00AD5ACF"/>
    <w:rsid w:val="00AE1F99"/>
    <w:rsid w:val="00AF3E80"/>
    <w:rsid w:val="00B44D74"/>
    <w:rsid w:val="00B5123B"/>
    <w:rsid w:val="00B54872"/>
    <w:rsid w:val="00B64B1F"/>
    <w:rsid w:val="00B72460"/>
    <w:rsid w:val="00B73C8A"/>
    <w:rsid w:val="00B766BE"/>
    <w:rsid w:val="00B8260E"/>
    <w:rsid w:val="00B8268C"/>
    <w:rsid w:val="00BA5B75"/>
    <w:rsid w:val="00BB4997"/>
    <w:rsid w:val="00BC59CB"/>
    <w:rsid w:val="00BD4FFC"/>
    <w:rsid w:val="00C21CD2"/>
    <w:rsid w:val="00C639C0"/>
    <w:rsid w:val="00CA41E8"/>
    <w:rsid w:val="00CB17E2"/>
    <w:rsid w:val="00CC23C8"/>
    <w:rsid w:val="00CC6163"/>
    <w:rsid w:val="00CD37D1"/>
    <w:rsid w:val="00CE1B8C"/>
    <w:rsid w:val="00CE247E"/>
    <w:rsid w:val="00CE2F2E"/>
    <w:rsid w:val="00CF6A59"/>
    <w:rsid w:val="00D05302"/>
    <w:rsid w:val="00D111A3"/>
    <w:rsid w:val="00D1323A"/>
    <w:rsid w:val="00D23EAD"/>
    <w:rsid w:val="00D31032"/>
    <w:rsid w:val="00D4679C"/>
    <w:rsid w:val="00D534BE"/>
    <w:rsid w:val="00D57A74"/>
    <w:rsid w:val="00D66B6B"/>
    <w:rsid w:val="00D671C6"/>
    <w:rsid w:val="00D934B8"/>
    <w:rsid w:val="00DA4BB1"/>
    <w:rsid w:val="00DA79E6"/>
    <w:rsid w:val="00DD3F00"/>
    <w:rsid w:val="00DE06F0"/>
    <w:rsid w:val="00E21669"/>
    <w:rsid w:val="00E35555"/>
    <w:rsid w:val="00E4365B"/>
    <w:rsid w:val="00E53C3E"/>
    <w:rsid w:val="00E7427C"/>
    <w:rsid w:val="00E8113F"/>
    <w:rsid w:val="00E85A58"/>
    <w:rsid w:val="00E9031C"/>
    <w:rsid w:val="00EA389A"/>
    <w:rsid w:val="00EA5FD0"/>
    <w:rsid w:val="00ED1794"/>
    <w:rsid w:val="00EF3CE8"/>
    <w:rsid w:val="00EF7FB8"/>
    <w:rsid w:val="00F07F43"/>
    <w:rsid w:val="00F13FCF"/>
    <w:rsid w:val="00F204AD"/>
    <w:rsid w:val="00F65081"/>
    <w:rsid w:val="00F7742F"/>
    <w:rsid w:val="00FA55F2"/>
    <w:rsid w:val="00FC3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D495"/>
  <w15:chartTrackingRefBased/>
  <w15:docId w15:val="{0D4C8DCE-8B19-405A-939C-3EC4FCDA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318D4"/>
    <w:pPr>
      <w:spacing w:after="0" w:line="240" w:lineRule="auto"/>
    </w:pPr>
  </w:style>
  <w:style w:type="character" w:styleId="Hyperlink">
    <w:name w:val="Hyperlink"/>
    <w:basedOn w:val="DefaultParagraphFont"/>
    <w:uiPriority w:val="99"/>
    <w:unhideWhenUsed/>
    <w:rsid w:val="00650867"/>
    <w:rPr>
      <w:color w:val="0563C1" w:themeColor="hyperlink"/>
      <w:u w:val="single"/>
    </w:rPr>
  </w:style>
  <w:style w:type="character" w:styleId="UnresolvedMention">
    <w:name w:val="Unresolved Mention"/>
    <w:basedOn w:val="DefaultParagraphFont"/>
    <w:uiPriority w:val="99"/>
    <w:semiHidden/>
    <w:unhideWhenUsed/>
    <w:rsid w:val="00650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321</Words>
  <Characters>1919</Characters>
  <Application>Microsoft Office Word</Application>
  <DocSecurity>0</DocSecurity>
  <Lines>56</Lines>
  <Paragraphs>12</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Warburton Robert (R0A) MFT</dc:creator>
  <cp:keywords/>
  <dc:description/>
  <cp:lastModifiedBy>Warburton Robert (R0A) MFT</cp:lastModifiedBy>
  <cp:revision>2</cp:revision>
  <dcterms:created xsi:type="dcterms:W3CDTF">2026-03-18T11:27:00Z</dcterms:created>
  <dcterms:modified xsi:type="dcterms:W3CDTF">2026-03-18T11:27:00Z</dcterms:modified>
</cp:coreProperties>
</file>